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2DB26" w14:textId="1EBDA7AE" w:rsidR="00EC211B" w:rsidRPr="000C09B9" w:rsidRDefault="0040146E" w:rsidP="001C5F92">
      <w:pPr>
        <w:pStyle w:val="a7"/>
        <w:jc w:val="center"/>
        <w:rPr>
          <w:rFonts w:ascii="Times New Roman" w:eastAsia="標楷體" w:hAnsi="Times New Roman" w:cs="Times New Roman"/>
          <w:b/>
          <w:sz w:val="28"/>
          <w:szCs w:val="24"/>
          <w:shd w:val="clear" w:color="auto" w:fill="FFFFFF"/>
        </w:rPr>
      </w:pPr>
      <w:bookmarkStart w:id="0" w:name="_GoBack"/>
      <w:r w:rsidRPr="000C09B9">
        <w:rPr>
          <w:rFonts w:ascii="Times New Roman" w:eastAsia="標楷體" w:hAnsi="Times New Roman" w:cs="Times New Roman"/>
          <w:b/>
          <w:sz w:val="28"/>
          <w:szCs w:val="24"/>
          <w:shd w:val="clear" w:color="auto" w:fill="FFFFFF"/>
        </w:rPr>
        <w:t>瑞</w:t>
      </w:r>
      <w:proofErr w:type="gramStart"/>
      <w:r w:rsidRPr="000C09B9">
        <w:rPr>
          <w:rFonts w:ascii="Times New Roman" w:eastAsia="標楷體" w:hAnsi="Times New Roman" w:cs="Times New Roman"/>
          <w:b/>
          <w:sz w:val="28"/>
          <w:szCs w:val="24"/>
          <w:shd w:val="clear" w:color="auto" w:fill="FFFFFF"/>
        </w:rPr>
        <w:t>昱</w:t>
      </w:r>
      <w:proofErr w:type="gramEnd"/>
      <w:r w:rsidR="001D7703" w:rsidRPr="000C09B9">
        <w:rPr>
          <w:rFonts w:ascii="Times New Roman" w:eastAsia="標楷體" w:hAnsi="Times New Roman" w:cs="Times New Roman"/>
          <w:b/>
          <w:sz w:val="28"/>
          <w:szCs w:val="24"/>
          <w:shd w:val="clear" w:color="auto" w:fill="FFFFFF"/>
        </w:rPr>
        <w:t>內</w:t>
      </w:r>
      <w:r w:rsidR="001D7703" w:rsidRPr="000C09B9">
        <w:rPr>
          <w:rFonts w:ascii="Times New Roman" w:eastAsia="標楷體" w:hAnsi="Times New Roman" w:cs="Times New Roman"/>
          <w:b/>
          <w:sz w:val="28"/>
          <w:szCs w:val="24"/>
          <w:shd w:val="clear" w:color="auto" w:fill="FFFFFF"/>
        </w:rPr>
        <w:t>(</w:t>
      </w:r>
      <w:r w:rsidR="001D7703" w:rsidRPr="000C09B9">
        <w:rPr>
          <w:rFonts w:ascii="Times New Roman" w:eastAsia="標楷體" w:hAnsi="Times New Roman" w:cs="Times New Roman"/>
          <w:b/>
          <w:sz w:val="28"/>
          <w:szCs w:val="24"/>
          <w:shd w:val="clear" w:color="auto" w:fill="FFFFFF"/>
        </w:rPr>
        <w:t>外</w:t>
      </w:r>
      <w:r w:rsidR="001D7703" w:rsidRPr="000C09B9">
        <w:rPr>
          <w:rFonts w:ascii="Times New Roman" w:eastAsia="標楷體" w:hAnsi="Times New Roman" w:cs="Times New Roman"/>
          <w:b/>
          <w:sz w:val="28"/>
          <w:szCs w:val="24"/>
          <w:shd w:val="clear" w:color="auto" w:fill="FFFFFF"/>
        </w:rPr>
        <w:t>)</w:t>
      </w:r>
      <w:r w:rsidR="001D7703" w:rsidRPr="000C09B9">
        <w:rPr>
          <w:rFonts w:ascii="Times New Roman" w:eastAsia="標楷體" w:hAnsi="Times New Roman" w:cs="Times New Roman"/>
          <w:b/>
          <w:sz w:val="28"/>
          <w:szCs w:val="24"/>
          <w:shd w:val="clear" w:color="auto" w:fill="FFFFFF"/>
        </w:rPr>
        <w:t>部人員</w:t>
      </w:r>
      <w:r w:rsidR="00046D0D" w:rsidRPr="000C09B9">
        <w:rPr>
          <w:rFonts w:ascii="Times New Roman" w:eastAsia="標楷體" w:hAnsi="Times New Roman" w:cs="Times New Roman"/>
          <w:b/>
          <w:sz w:val="28"/>
          <w:szCs w:val="24"/>
          <w:shd w:val="clear" w:color="auto" w:fill="FFFFFF"/>
        </w:rPr>
        <w:t>檢舉</w:t>
      </w:r>
      <w:r w:rsidRPr="000C09B9">
        <w:rPr>
          <w:rFonts w:ascii="Times New Roman" w:eastAsia="標楷體" w:hAnsi="Times New Roman" w:cs="Times New Roman"/>
          <w:b/>
          <w:sz w:val="28"/>
          <w:szCs w:val="24"/>
          <w:shd w:val="clear" w:color="auto" w:fill="FFFFFF"/>
        </w:rPr>
        <w:t>不合法</w:t>
      </w:r>
      <w:r w:rsidRPr="000C09B9">
        <w:rPr>
          <w:rFonts w:ascii="Times New Roman" w:eastAsia="標楷體" w:hAnsi="Times New Roman" w:cs="Times New Roman"/>
          <w:b/>
          <w:sz w:val="28"/>
          <w:szCs w:val="24"/>
          <w:shd w:val="clear" w:color="auto" w:fill="FFFFFF"/>
        </w:rPr>
        <w:t>/</w:t>
      </w:r>
      <w:r w:rsidRPr="000C09B9">
        <w:rPr>
          <w:rFonts w:ascii="Times New Roman" w:eastAsia="標楷體" w:hAnsi="Times New Roman" w:cs="Times New Roman"/>
          <w:b/>
          <w:sz w:val="28"/>
          <w:szCs w:val="24"/>
          <w:shd w:val="clear" w:color="auto" w:fill="FFFFFF"/>
        </w:rPr>
        <w:t>不道德行為之處理辦法</w:t>
      </w:r>
    </w:p>
    <w:bookmarkEnd w:id="0"/>
    <w:p w14:paraId="41203229" w14:textId="77777777" w:rsidR="00CC78F5" w:rsidRPr="000C09B9" w:rsidRDefault="00CC78F5" w:rsidP="00D50FCE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14:paraId="6C1E23DC" w14:textId="48BE21B7" w:rsidR="0040146E" w:rsidRPr="000C09B9" w:rsidRDefault="002D1341" w:rsidP="00D50FCE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第一條、</w:t>
      </w:r>
      <w:r w:rsidR="0040146E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訂定依據</w:t>
      </w:r>
    </w:p>
    <w:p w14:paraId="5B528DB4" w14:textId="159184D7" w:rsidR="00E015CB" w:rsidRPr="000C09B9" w:rsidRDefault="0027421D" w:rsidP="00D50FCE">
      <w:pPr>
        <w:pStyle w:val="a7"/>
        <w:ind w:leftChars="400" w:left="960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為</w:t>
      </w:r>
      <w:r w:rsidR="00E015CB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落實執行</w:t>
      </w: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瑞</w:t>
      </w:r>
      <w:proofErr w:type="gramStart"/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昱</w:t>
      </w:r>
      <w:proofErr w:type="gramEnd"/>
      <w:r w:rsidR="009B537F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之道德行為準則</w:t>
      </w:r>
      <w:r w:rsidR="0028618B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及</w:t>
      </w:r>
      <w:r w:rsidR="009B537F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誠信經營</w:t>
      </w:r>
      <w:r w:rsidR="00E015CB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，</w:t>
      </w:r>
      <w:r w:rsidR="005F7F9D" w:rsidRPr="000C09B9">
        <w:rPr>
          <w:rFonts w:ascii="Times New Roman" w:eastAsia="標楷體" w:hAnsi="Times New Roman" w:cs="Times New Roman"/>
          <w:szCs w:val="24"/>
        </w:rPr>
        <w:t>鼓勵</w:t>
      </w:r>
      <w:r w:rsidR="009B537F" w:rsidRPr="000C09B9">
        <w:rPr>
          <w:rFonts w:ascii="Times New Roman" w:eastAsia="標楷體" w:hAnsi="Times New Roman" w:cs="Times New Roman"/>
          <w:szCs w:val="24"/>
        </w:rPr>
        <w:t>利害關係人</w:t>
      </w:r>
      <w:r w:rsidR="005F7F9D" w:rsidRPr="000C09B9">
        <w:rPr>
          <w:rFonts w:ascii="Times New Roman" w:eastAsia="標楷體" w:hAnsi="Times New Roman" w:cs="Times New Roman"/>
          <w:szCs w:val="24"/>
        </w:rPr>
        <w:t>通報所發現違反道德</w:t>
      </w:r>
      <w:r w:rsidR="009B537F" w:rsidRPr="000C09B9">
        <w:rPr>
          <w:rFonts w:ascii="Times New Roman" w:eastAsia="標楷體" w:hAnsi="Times New Roman" w:cs="Times New Roman"/>
          <w:szCs w:val="24"/>
        </w:rPr>
        <w:t>行為準則及誠信經營之情事，</w:t>
      </w: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特制訂</w:t>
      </w:r>
      <w:r w:rsidR="009B537F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本辦法。</w:t>
      </w:r>
    </w:p>
    <w:p w14:paraId="09132A0E" w14:textId="77777777" w:rsidR="0027421D" w:rsidRPr="000C09B9" w:rsidRDefault="0027421D" w:rsidP="00D50FCE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14:paraId="3F4111A2" w14:textId="77777777" w:rsidR="005F7F9D" w:rsidRPr="000C09B9" w:rsidRDefault="002D1341" w:rsidP="005F7F9D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第二條、</w:t>
      </w:r>
      <w:r w:rsidR="0028618B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訂定目的</w:t>
      </w:r>
    </w:p>
    <w:p w14:paraId="4188E77B" w14:textId="78E76000" w:rsidR="005F7F9D" w:rsidRPr="000C09B9" w:rsidRDefault="00380B73" w:rsidP="00380B73">
      <w:pPr>
        <w:pStyle w:val="Default"/>
        <w:ind w:leftChars="400" w:left="960"/>
        <w:rPr>
          <w:rFonts w:ascii="Times New Roman" w:hAnsi="Times New Roman" w:cs="Times New Roman"/>
        </w:rPr>
      </w:pPr>
      <w:r w:rsidRPr="000C09B9">
        <w:rPr>
          <w:rFonts w:ascii="Times New Roman" w:hAnsi="Times New Roman" w:cs="Times New Roman"/>
          <w:shd w:val="clear" w:color="auto" w:fill="FFFFFF"/>
        </w:rPr>
        <w:t>為維護本公司信譽，建立本公司內、外部通報管道及處理程序，防止非法與不道德或</w:t>
      </w:r>
      <w:proofErr w:type="gramStart"/>
      <w:r w:rsidRPr="000C09B9">
        <w:rPr>
          <w:rFonts w:ascii="Times New Roman" w:hAnsi="Times New Roman" w:cs="Times New Roman"/>
          <w:shd w:val="clear" w:color="auto" w:fill="FFFFFF"/>
        </w:rPr>
        <w:t>不</w:t>
      </w:r>
      <w:proofErr w:type="gramEnd"/>
      <w:r w:rsidRPr="000C09B9">
        <w:rPr>
          <w:rFonts w:ascii="Times New Roman" w:hAnsi="Times New Roman" w:cs="Times New Roman"/>
          <w:shd w:val="clear" w:color="auto" w:fill="FFFFFF"/>
        </w:rPr>
        <w:t>誠信行為損及股東、員工及合作夥伴</w:t>
      </w:r>
      <w:r w:rsidRPr="000C09B9">
        <w:rPr>
          <w:rFonts w:ascii="Times New Roman" w:hAnsi="Times New Roman" w:cs="Times New Roman"/>
          <w:shd w:val="clear" w:color="auto" w:fill="FFFFFF"/>
        </w:rPr>
        <w:t>(</w:t>
      </w:r>
      <w:r w:rsidRPr="000C09B9">
        <w:rPr>
          <w:rFonts w:ascii="Times New Roman" w:hAnsi="Times New Roman" w:cs="Times New Roman"/>
          <w:shd w:val="clear" w:color="auto" w:fill="FFFFFF"/>
        </w:rPr>
        <w:t>供應商</w:t>
      </w:r>
      <w:r w:rsidRPr="000C09B9">
        <w:rPr>
          <w:rFonts w:ascii="Times New Roman" w:hAnsi="Times New Roman" w:cs="Times New Roman"/>
          <w:shd w:val="clear" w:color="auto" w:fill="FFFFFF"/>
        </w:rPr>
        <w:t>)</w:t>
      </w:r>
      <w:r w:rsidRPr="000C09B9">
        <w:rPr>
          <w:rFonts w:ascii="Times New Roman" w:hAnsi="Times New Roman" w:cs="Times New Roman"/>
          <w:shd w:val="clear" w:color="auto" w:fill="FFFFFF"/>
        </w:rPr>
        <w:t>之權益，落實誠信經營之企業文化及健全發展，並確保</w:t>
      </w:r>
      <w:r w:rsidR="00046D0D" w:rsidRPr="000C09B9">
        <w:rPr>
          <w:rFonts w:ascii="Times New Roman" w:hAnsi="Times New Roman" w:cs="Times New Roman"/>
          <w:shd w:val="clear" w:color="auto" w:fill="FFFFFF"/>
        </w:rPr>
        <w:t>通報</w:t>
      </w:r>
      <w:r w:rsidRPr="000C09B9">
        <w:rPr>
          <w:rFonts w:ascii="Times New Roman" w:hAnsi="Times New Roman" w:cs="Times New Roman"/>
          <w:shd w:val="clear" w:color="auto" w:fill="FFFFFF"/>
        </w:rPr>
        <w:t>人及相對人之合法權益。</w:t>
      </w:r>
    </w:p>
    <w:p w14:paraId="3C253AA4" w14:textId="77777777" w:rsidR="005F7F9D" w:rsidRPr="000C09B9" w:rsidRDefault="005F7F9D" w:rsidP="00D50FCE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14:paraId="7B478110" w14:textId="77777777" w:rsidR="0027421D" w:rsidRPr="000C09B9" w:rsidRDefault="002D1341" w:rsidP="00D50FCE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第三條、</w:t>
      </w:r>
      <w:r w:rsidR="0027421D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適用範圍</w:t>
      </w:r>
    </w:p>
    <w:p w14:paraId="012F3AB4" w14:textId="0637852E" w:rsidR="00E015CB" w:rsidRPr="000C09B9" w:rsidRDefault="0028618B" w:rsidP="00D50FCE">
      <w:pPr>
        <w:pStyle w:val="a7"/>
        <w:ind w:leftChars="400" w:left="960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本辦法適用</w:t>
      </w:r>
      <w:r w:rsidR="0027421D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瑞</w:t>
      </w:r>
      <w:proofErr w:type="gramStart"/>
      <w:r w:rsidR="0027421D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昱</w:t>
      </w:r>
      <w:proofErr w:type="gramEnd"/>
      <w:r w:rsidR="0027421D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全體利害關係人。</w:t>
      </w:r>
    </w:p>
    <w:p w14:paraId="0BEBB07C" w14:textId="77777777" w:rsidR="00C13AAB" w:rsidRPr="000C09B9" w:rsidRDefault="00C13AAB" w:rsidP="00D50FCE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14:paraId="6BDE3526" w14:textId="77777777" w:rsidR="00C13AAB" w:rsidRPr="000C09B9" w:rsidRDefault="00B05CB8" w:rsidP="00D50FCE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第四條、</w:t>
      </w:r>
      <w:r w:rsidR="00C13AAB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受理單位</w:t>
      </w:r>
    </w:p>
    <w:p w14:paraId="46A9EFAC" w14:textId="45DBEBA3" w:rsidR="007C31A2" w:rsidRPr="000C09B9" w:rsidRDefault="00AA5307" w:rsidP="00D50FCE">
      <w:pPr>
        <w:pStyle w:val="a7"/>
        <w:ind w:leftChars="400" w:left="960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若發現違反瑞</w:t>
      </w:r>
      <w:proofErr w:type="gramStart"/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昱</w:t>
      </w:r>
      <w:proofErr w:type="gramEnd"/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道德行為準則</w:t>
      </w:r>
      <w:r w:rsidR="007C31A2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、</w:t>
      </w: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誠信經營</w:t>
      </w:r>
      <w:r w:rsidR="007C31A2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或任何法律之情</w:t>
      </w: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事，可向本公司管理階層、內部稽核主管、相關單位或本公司提供之通報管道進行提出</w:t>
      </w:r>
      <w:r w:rsidR="007C31A2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</w:p>
    <w:p w14:paraId="005C7B45" w14:textId="77777777" w:rsidR="00B05CB8" w:rsidRPr="000C09B9" w:rsidRDefault="00B05CB8" w:rsidP="00D50FCE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14:paraId="76F1BB1D" w14:textId="6CBEAD29" w:rsidR="0040146E" w:rsidRPr="000C09B9" w:rsidRDefault="00B05CB8" w:rsidP="00D50FCE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第五條、</w:t>
      </w:r>
      <w:r w:rsidR="00046D0D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通報</w:t>
      </w:r>
      <w:r w:rsidR="005F7F9D" w:rsidRPr="000C09B9">
        <w:rPr>
          <w:rFonts w:ascii="Times New Roman" w:eastAsia="標楷體" w:hAnsi="Times New Roman" w:cs="Times New Roman"/>
          <w:szCs w:val="24"/>
        </w:rPr>
        <w:t>管道</w:t>
      </w:r>
    </w:p>
    <w:p w14:paraId="32A43874" w14:textId="53C2D0DB" w:rsidR="00516683" w:rsidRPr="000C09B9" w:rsidRDefault="00AA5307" w:rsidP="00D50FCE">
      <w:pPr>
        <w:pStyle w:val="a7"/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瑞</w:t>
      </w:r>
      <w:proofErr w:type="gramStart"/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昱</w:t>
      </w:r>
      <w:proofErr w:type="gramEnd"/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建立並公告通報</w:t>
      </w:r>
      <w:r w:rsidR="00516683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信箱，供</w:t>
      </w: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全體利害關係人於必要時通報使用。</w:t>
      </w:r>
    </w:p>
    <w:p w14:paraId="3E2815DB" w14:textId="6210597F" w:rsidR="006D582A" w:rsidRPr="000C09B9" w:rsidRDefault="007C02F4" w:rsidP="000C09B9">
      <w:pPr>
        <w:pStyle w:val="a7"/>
        <w:ind w:leftChars="400" w:left="960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稽核單位</w:t>
      </w:r>
      <w:r w:rsidR="00046D0D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通報</w:t>
      </w:r>
      <w:r w:rsidR="005F7F9D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信箱：</w:t>
      </w:r>
      <w:r w:rsidR="00AA5307" w:rsidRPr="000C09B9">
        <w:rPr>
          <w:rFonts w:ascii="Times New Roman" w:eastAsia="標楷體" w:hAnsi="Times New Roman" w:cs="Times New Roman"/>
          <w:shd w:val="clear" w:color="auto" w:fill="FFFFFF"/>
        </w:rPr>
        <w:t>audit@realtek.com</w:t>
      </w:r>
    </w:p>
    <w:p w14:paraId="3AD8CE9D" w14:textId="2081E059" w:rsidR="005F7F9D" w:rsidRPr="000C09B9" w:rsidRDefault="00046D0D" w:rsidP="000C09B9">
      <w:pPr>
        <w:pStyle w:val="a7"/>
        <w:ind w:leftChars="400" w:left="960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通報</w:t>
      </w:r>
      <w:r w:rsidR="005F7F9D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事件調查</w:t>
      </w:r>
      <w:r w:rsidR="00AA5307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及審議</w:t>
      </w:r>
      <w:r w:rsidR="005F7F9D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小組：由稽核</w:t>
      </w:r>
      <w:r w:rsidR="007C02F4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單位依事件內容召集相關單位調查審議處理</w:t>
      </w:r>
      <w:r w:rsidR="00B936F5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之</w:t>
      </w:r>
      <w:r w:rsidR="007C02F4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</w:p>
    <w:p w14:paraId="7744B77A" w14:textId="77777777" w:rsidR="00AA5307" w:rsidRPr="000C09B9" w:rsidRDefault="00AA5307" w:rsidP="00D50FCE">
      <w:pPr>
        <w:pStyle w:val="a7"/>
        <w:jc w:val="both"/>
        <w:rPr>
          <w:rFonts w:ascii="Times New Roman" w:eastAsia="標楷體" w:hAnsi="Times New Roman" w:cs="Times New Roman"/>
          <w:szCs w:val="24"/>
        </w:rPr>
      </w:pPr>
    </w:p>
    <w:p w14:paraId="715C3847" w14:textId="11D4A58B" w:rsidR="00C13AAB" w:rsidRPr="000C09B9" w:rsidRDefault="00B05CB8" w:rsidP="00D50FCE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第六條、</w:t>
      </w:r>
      <w:r w:rsidR="00046D0D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通報</w:t>
      </w:r>
      <w:r w:rsidR="00AA278A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處理機制</w:t>
      </w:r>
    </w:p>
    <w:p w14:paraId="79E7EB22" w14:textId="2BB3021D" w:rsidR="00516683" w:rsidRPr="000C09B9" w:rsidRDefault="00046D0D" w:rsidP="00CD5E60">
      <w:pPr>
        <w:pStyle w:val="a7"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通報</w:t>
      </w:r>
      <w:r w:rsidR="00516683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人應至少提供下列資訊：</w:t>
      </w:r>
    </w:p>
    <w:p w14:paraId="1E418DEA" w14:textId="766F0D40" w:rsidR="00AA5307" w:rsidRPr="000C09B9" w:rsidRDefault="00046D0D" w:rsidP="00AA5307">
      <w:pPr>
        <w:pStyle w:val="a7"/>
        <w:numPr>
          <w:ilvl w:val="0"/>
          <w:numId w:val="19"/>
        </w:numPr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通報</w:t>
      </w:r>
      <w:r w:rsidR="003F7434" w:rsidRPr="000C09B9">
        <w:rPr>
          <w:rFonts w:ascii="Times New Roman" w:eastAsia="標楷體" w:hAnsi="Times New Roman" w:cs="Times New Roman"/>
          <w:szCs w:val="24"/>
        </w:rPr>
        <w:t>人之姓名</w:t>
      </w:r>
      <w:r w:rsidR="004A1719" w:rsidRPr="000C09B9">
        <w:rPr>
          <w:rFonts w:ascii="Times New Roman" w:eastAsia="標楷體" w:hAnsi="Times New Roman" w:cs="Times New Roman"/>
          <w:szCs w:val="24"/>
        </w:rPr>
        <w:t>及其確實聯繫之資訊</w:t>
      </w:r>
      <w:r w:rsidR="00516683" w:rsidRPr="000C09B9">
        <w:rPr>
          <w:rFonts w:ascii="Times New Roman" w:eastAsia="標楷體" w:hAnsi="Times New Roman" w:cs="Times New Roman"/>
          <w:szCs w:val="24"/>
        </w:rPr>
        <w:t>。</w:t>
      </w:r>
    </w:p>
    <w:p w14:paraId="4CB983E0" w14:textId="649017E5" w:rsidR="00AA5307" w:rsidRPr="000C09B9" w:rsidRDefault="00516683" w:rsidP="00AA5307">
      <w:pPr>
        <w:pStyle w:val="a7"/>
        <w:numPr>
          <w:ilvl w:val="0"/>
          <w:numId w:val="19"/>
        </w:numPr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被</w:t>
      </w:r>
      <w:r w:rsidR="001F7EDE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人之姓名或其他足資識別被</w:t>
      </w:r>
      <w:r w:rsidR="001F7EDE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人身分特徵之資料。</w:t>
      </w:r>
    </w:p>
    <w:p w14:paraId="123E959D" w14:textId="1CFDB946" w:rsidR="00B05CB8" w:rsidRPr="000C09B9" w:rsidRDefault="00516683" w:rsidP="00AA5307">
      <w:pPr>
        <w:pStyle w:val="a7"/>
        <w:numPr>
          <w:ilvl w:val="0"/>
          <w:numId w:val="19"/>
        </w:numPr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可供調查之具體事證。</w:t>
      </w:r>
    </w:p>
    <w:p w14:paraId="05FE6328" w14:textId="6996E35E" w:rsidR="00B05CB8" w:rsidRPr="000C09B9" w:rsidRDefault="00B05CB8" w:rsidP="00CD5E60">
      <w:pPr>
        <w:pStyle w:val="a7"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本公司應依下列</w:t>
      </w:r>
      <w:r w:rsidR="006C2600" w:rsidRPr="000C09B9">
        <w:rPr>
          <w:rFonts w:ascii="Times New Roman" w:eastAsia="標楷體" w:hAnsi="Times New Roman" w:cs="Times New Roman"/>
          <w:szCs w:val="24"/>
        </w:rPr>
        <w:t>方式</w:t>
      </w:r>
      <w:r w:rsidRPr="000C09B9">
        <w:rPr>
          <w:rFonts w:ascii="Times New Roman" w:eastAsia="標楷體" w:hAnsi="Times New Roman" w:cs="Times New Roman"/>
          <w:szCs w:val="24"/>
        </w:rPr>
        <w:t>處理：</w:t>
      </w:r>
    </w:p>
    <w:p w14:paraId="1D454C10" w14:textId="249B8D7A" w:rsidR="00CD5E60" w:rsidRPr="000C09B9" w:rsidRDefault="001F7EDE" w:rsidP="00CD5E60">
      <w:pPr>
        <w:pStyle w:val="a7"/>
        <w:numPr>
          <w:ilvl w:val="0"/>
          <w:numId w:val="21"/>
        </w:numPr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通報</w:t>
      </w:r>
      <w:r w:rsidR="00D50FCE" w:rsidRPr="000C09B9">
        <w:rPr>
          <w:rFonts w:ascii="Times New Roman" w:eastAsia="標楷體" w:hAnsi="Times New Roman" w:cs="Times New Roman"/>
          <w:szCs w:val="24"/>
        </w:rPr>
        <w:t>情事涉及一般員工者應通報至部門主管，</w:t>
      </w:r>
      <w:r w:rsidRPr="000C09B9">
        <w:rPr>
          <w:rFonts w:ascii="Times New Roman" w:eastAsia="標楷體" w:hAnsi="Times New Roman" w:cs="Times New Roman"/>
          <w:szCs w:val="24"/>
        </w:rPr>
        <w:t>通報</w:t>
      </w:r>
      <w:r w:rsidR="00D50FCE" w:rsidRPr="000C09B9">
        <w:rPr>
          <w:rFonts w:ascii="Times New Roman" w:eastAsia="標楷體" w:hAnsi="Times New Roman" w:cs="Times New Roman"/>
          <w:szCs w:val="24"/>
        </w:rPr>
        <w:t>情事涉及董事或高階主管，應通</w:t>
      </w:r>
      <w:r w:rsidR="00516683" w:rsidRPr="000C09B9">
        <w:rPr>
          <w:rFonts w:ascii="Times New Roman" w:eastAsia="標楷體" w:hAnsi="Times New Roman" w:cs="Times New Roman"/>
          <w:szCs w:val="24"/>
        </w:rPr>
        <w:t>報至</w:t>
      </w:r>
      <w:r w:rsidR="003F7434" w:rsidRPr="000C09B9">
        <w:rPr>
          <w:rFonts w:ascii="Times New Roman" w:eastAsia="標楷體" w:hAnsi="Times New Roman" w:cs="Times New Roman"/>
          <w:szCs w:val="24"/>
        </w:rPr>
        <w:t>獨立董事或審計委員會</w:t>
      </w:r>
      <w:r w:rsidR="00516683" w:rsidRPr="000C09B9">
        <w:rPr>
          <w:rFonts w:ascii="Times New Roman" w:eastAsia="標楷體" w:hAnsi="Times New Roman" w:cs="Times New Roman"/>
          <w:szCs w:val="24"/>
        </w:rPr>
        <w:t>。</w:t>
      </w:r>
    </w:p>
    <w:p w14:paraId="73D66C5E" w14:textId="77777777" w:rsidR="00CD5E60" w:rsidRPr="000C09B9" w:rsidRDefault="00516683" w:rsidP="00CD5E60">
      <w:pPr>
        <w:pStyle w:val="a7"/>
        <w:numPr>
          <w:ilvl w:val="0"/>
          <w:numId w:val="21"/>
        </w:numPr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本公司</w:t>
      </w:r>
      <w:r w:rsidR="003F7434" w:rsidRPr="000C09B9">
        <w:rPr>
          <w:rFonts w:ascii="Times New Roman" w:eastAsia="標楷體" w:hAnsi="Times New Roman" w:cs="Times New Roman"/>
          <w:szCs w:val="24"/>
        </w:rPr>
        <w:t>受理</w:t>
      </w:r>
      <w:r w:rsidR="00D50FCE" w:rsidRPr="000C09B9">
        <w:rPr>
          <w:rFonts w:ascii="Times New Roman" w:eastAsia="標楷體" w:hAnsi="Times New Roman" w:cs="Times New Roman"/>
          <w:szCs w:val="24"/>
        </w:rPr>
        <w:t>單位及前款受通</w:t>
      </w:r>
      <w:r w:rsidRPr="000C09B9">
        <w:rPr>
          <w:rFonts w:ascii="Times New Roman" w:eastAsia="標楷體" w:hAnsi="Times New Roman" w:cs="Times New Roman"/>
          <w:szCs w:val="24"/>
        </w:rPr>
        <w:t>報之主管或人員應即刻查明相關事實，必要時由相關部門提供協助。</w:t>
      </w:r>
    </w:p>
    <w:p w14:paraId="7C543FFE" w14:textId="7E4DDF86" w:rsidR="00CD5E60" w:rsidRPr="000C09B9" w:rsidRDefault="003F7434" w:rsidP="00CD5E60">
      <w:pPr>
        <w:pStyle w:val="a7"/>
        <w:numPr>
          <w:ilvl w:val="0"/>
          <w:numId w:val="21"/>
        </w:numPr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如經證實被</w:t>
      </w:r>
      <w:r w:rsidR="008C4A52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人確有違反相關法令、</w:t>
      </w:r>
      <w:r w:rsidR="00516683" w:rsidRPr="000C09B9">
        <w:rPr>
          <w:rFonts w:ascii="Times New Roman" w:eastAsia="標楷體" w:hAnsi="Times New Roman" w:cs="Times New Roman"/>
          <w:szCs w:val="24"/>
        </w:rPr>
        <w:t>本公司</w:t>
      </w:r>
      <w:r w:rsidR="004A1719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道德行為準則者</w:t>
      </w:r>
      <w:r w:rsidR="00516683" w:rsidRPr="000C09B9">
        <w:rPr>
          <w:rFonts w:ascii="Times New Roman" w:eastAsia="標楷體" w:hAnsi="Times New Roman" w:cs="Times New Roman"/>
          <w:szCs w:val="24"/>
        </w:rPr>
        <w:t>，</w:t>
      </w:r>
      <w:r w:rsidR="004A1719" w:rsidRPr="000C09B9">
        <w:rPr>
          <w:rFonts w:ascii="Times New Roman" w:eastAsia="標楷體" w:hAnsi="Times New Roman" w:cs="Times New Roman"/>
          <w:szCs w:val="24"/>
        </w:rPr>
        <w:t>應立</w:t>
      </w:r>
      <w:r w:rsidR="00516683" w:rsidRPr="000C09B9">
        <w:rPr>
          <w:rFonts w:ascii="Times New Roman" w:eastAsia="標楷體" w:hAnsi="Times New Roman" w:cs="Times New Roman"/>
          <w:szCs w:val="24"/>
        </w:rPr>
        <w:t>即要求被</w:t>
      </w:r>
      <w:r w:rsidR="008C4A52" w:rsidRPr="000C09B9">
        <w:rPr>
          <w:rFonts w:ascii="Times New Roman" w:eastAsia="標楷體" w:hAnsi="Times New Roman" w:cs="Times New Roman"/>
          <w:szCs w:val="24"/>
        </w:rPr>
        <w:t>通報</w:t>
      </w:r>
      <w:r w:rsidR="00516683" w:rsidRPr="000C09B9">
        <w:rPr>
          <w:rFonts w:ascii="Times New Roman" w:eastAsia="標楷體" w:hAnsi="Times New Roman" w:cs="Times New Roman"/>
          <w:szCs w:val="24"/>
        </w:rPr>
        <w:t>人停止相關行為，並為適當之處置，且必要時透過法律程序請求損害賠償，以維護公司之名譽及權益。</w:t>
      </w:r>
    </w:p>
    <w:p w14:paraId="73B5DD30" w14:textId="6BB78BD0" w:rsidR="00CD5E60" w:rsidRPr="000C09B9" w:rsidRDefault="00580859" w:rsidP="00CD5E60">
      <w:pPr>
        <w:pStyle w:val="a7"/>
        <w:numPr>
          <w:ilvl w:val="0"/>
          <w:numId w:val="21"/>
        </w:numPr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通報</w:t>
      </w:r>
      <w:r w:rsidR="00516683" w:rsidRPr="000C09B9">
        <w:rPr>
          <w:rFonts w:ascii="Times New Roman" w:eastAsia="標楷體" w:hAnsi="Times New Roman" w:cs="Times New Roman"/>
          <w:szCs w:val="24"/>
        </w:rPr>
        <w:t>受理、調查過程、調查</w:t>
      </w:r>
      <w:proofErr w:type="gramStart"/>
      <w:r w:rsidR="00516683" w:rsidRPr="000C09B9">
        <w:rPr>
          <w:rFonts w:ascii="Times New Roman" w:eastAsia="標楷體" w:hAnsi="Times New Roman" w:cs="Times New Roman"/>
          <w:szCs w:val="24"/>
        </w:rPr>
        <w:t>結果均應留存</w:t>
      </w:r>
      <w:proofErr w:type="gramEnd"/>
      <w:r w:rsidR="00516683" w:rsidRPr="000C09B9">
        <w:rPr>
          <w:rFonts w:ascii="Times New Roman" w:eastAsia="標楷體" w:hAnsi="Times New Roman" w:cs="Times New Roman"/>
          <w:szCs w:val="24"/>
        </w:rPr>
        <w:t>書面文件，並保存五年，其保存得以</w:t>
      </w:r>
      <w:r w:rsidR="00516683" w:rsidRPr="000C09B9">
        <w:rPr>
          <w:rFonts w:ascii="Times New Roman" w:eastAsia="標楷體" w:hAnsi="Times New Roman" w:cs="Times New Roman"/>
          <w:szCs w:val="24"/>
        </w:rPr>
        <w:lastRenderedPageBreak/>
        <w:t>電子方式為之。保存期限未屆滿前，發生與</w:t>
      </w:r>
      <w:r w:rsidRPr="000C09B9">
        <w:rPr>
          <w:rFonts w:ascii="Times New Roman" w:eastAsia="標楷體" w:hAnsi="Times New Roman" w:cs="Times New Roman"/>
          <w:szCs w:val="24"/>
        </w:rPr>
        <w:t>通報</w:t>
      </w:r>
      <w:r w:rsidR="00516683" w:rsidRPr="000C09B9">
        <w:rPr>
          <w:rFonts w:ascii="Times New Roman" w:eastAsia="標楷體" w:hAnsi="Times New Roman" w:cs="Times New Roman"/>
          <w:szCs w:val="24"/>
        </w:rPr>
        <w:t>內容相關之訴訟時，相關資料應續予保存至訴訟終結止。</w:t>
      </w:r>
    </w:p>
    <w:p w14:paraId="53967A17" w14:textId="688A708F" w:rsidR="00CD5E60" w:rsidRPr="000C09B9" w:rsidRDefault="00516683" w:rsidP="00CD5E60">
      <w:pPr>
        <w:pStyle w:val="a7"/>
        <w:numPr>
          <w:ilvl w:val="0"/>
          <w:numId w:val="21"/>
        </w:numPr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對於</w:t>
      </w:r>
      <w:r w:rsidR="00580859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情事經查證屬實，應責成本公司相關單位檢討相關內部控制制度及作業程序，並提出改善措施，以杜絕相同行為再次發生。</w:t>
      </w:r>
    </w:p>
    <w:p w14:paraId="6557F7CB" w14:textId="71E39A93" w:rsidR="00AA278A" w:rsidRPr="000C09B9" w:rsidRDefault="00516683" w:rsidP="00CD5E60">
      <w:pPr>
        <w:pStyle w:val="a7"/>
        <w:numPr>
          <w:ilvl w:val="0"/>
          <w:numId w:val="21"/>
        </w:numPr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本公司專責單位應將</w:t>
      </w:r>
      <w:r w:rsidR="000D74F1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情事、其處理方式及後續檢討改善措施，</w:t>
      </w:r>
      <w:r w:rsidR="00383AB1" w:rsidRPr="000C09B9">
        <w:rPr>
          <w:rFonts w:ascii="Times New Roman" w:eastAsia="標楷體" w:hAnsi="Times New Roman" w:cs="Times New Roman"/>
          <w:szCs w:val="24"/>
        </w:rPr>
        <w:t>向</w:t>
      </w:r>
      <w:r w:rsidRPr="000C09B9">
        <w:rPr>
          <w:rFonts w:ascii="Times New Roman" w:eastAsia="標楷體" w:hAnsi="Times New Roman" w:cs="Times New Roman"/>
          <w:szCs w:val="24"/>
        </w:rPr>
        <w:t>董事會報告。</w:t>
      </w:r>
    </w:p>
    <w:p w14:paraId="7ACA024E" w14:textId="3A2448EC" w:rsidR="00AA278A" w:rsidRPr="000C09B9" w:rsidRDefault="00AA278A" w:rsidP="00AA278A">
      <w:pPr>
        <w:pStyle w:val="a7"/>
        <w:jc w:val="both"/>
        <w:rPr>
          <w:rFonts w:ascii="Times New Roman" w:eastAsia="標楷體" w:hAnsi="Times New Roman" w:cs="Times New Roman"/>
          <w:szCs w:val="24"/>
        </w:rPr>
      </w:pPr>
    </w:p>
    <w:p w14:paraId="1D0E4ECB" w14:textId="2A596B77" w:rsidR="003336EC" w:rsidRPr="000C09B9" w:rsidRDefault="003336EC" w:rsidP="00AA278A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第七條、不受理之</w:t>
      </w:r>
      <w:r w:rsidR="00D5483D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通報</w:t>
      </w: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案件</w:t>
      </w:r>
    </w:p>
    <w:p w14:paraId="27ACF18E" w14:textId="5A1909E3" w:rsidR="00CC78F5" w:rsidRPr="000C09B9" w:rsidRDefault="00D5483D" w:rsidP="00B936F5">
      <w:pPr>
        <w:pStyle w:val="Default"/>
        <w:ind w:leftChars="-1" w:left="-2" w:firstLineChars="413" w:firstLine="991"/>
        <w:rPr>
          <w:rFonts w:ascii="Times New Roman" w:hAnsi="Times New Roman" w:cs="Times New Roman"/>
          <w:color w:val="auto"/>
          <w:kern w:val="2"/>
          <w:shd w:val="clear" w:color="auto" w:fill="FFFFFF"/>
        </w:rPr>
      </w:pPr>
      <w:r w:rsidRPr="000C09B9">
        <w:rPr>
          <w:rFonts w:ascii="Times New Roman" w:hAnsi="Times New Roman" w:cs="Times New Roman"/>
          <w:color w:val="auto"/>
          <w:kern w:val="2"/>
          <w:shd w:val="clear" w:color="auto" w:fill="FFFFFF"/>
        </w:rPr>
        <w:t>通報</w:t>
      </w:r>
      <w:r w:rsidR="004C60A4" w:rsidRPr="000C09B9">
        <w:rPr>
          <w:rFonts w:ascii="Times New Roman" w:hAnsi="Times New Roman" w:cs="Times New Roman"/>
          <w:color w:val="auto"/>
          <w:kern w:val="2"/>
          <w:shd w:val="clear" w:color="auto" w:fill="FFFFFF"/>
        </w:rPr>
        <w:t>案件有下列各款所定情事之</w:t>
      </w:r>
      <w:proofErr w:type="gramStart"/>
      <w:r w:rsidR="004C60A4" w:rsidRPr="000C09B9">
        <w:rPr>
          <w:rFonts w:ascii="Times New Roman" w:hAnsi="Times New Roman" w:cs="Times New Roman"/>
          <w:color w:val="auto"/>
          <w:kern w:val="2"/>
          <w:shd w:val="clear" w:color="auto" w:fill="FFFFFF"/>
        </w:rPr>
        <w:t>一</w:t>
      </w:r>
      <w:proofErr w:type="gramEnd"/>
      <w:r w:rsidR="004C60A4" w:rsidRPr="000C09B9">
        <w:rPr>
          <w:rFonts w:ascii="Times New Roman" w:hAnsi="Times New Roman" w:cs="Times New Roman"/>
          <w:color w:val="auto"/>
          <w:kern w:val="2"/>
          <w:shd w:val="clear" w:color="auto" w:fill="FFFFFF"/>
        </w:rPr>
        <w:t>者，概不受理：</w:t>
      </w:r>
      <w:r w:rsidR="004C60A4" w:rsidRPr="000C09B9">
        <w:rPr>
          <w:rFonts w:ascii="Times New Roman" w:hAnsi="Times New Roman" w:cs="Times New Roman"/>
          <w:color w:val="auto"/>
          <w:kern w:val="2"/>
          <w:shd w:val="clear" w:color="auto" w:fill="FFFFFF"/>
        </w:rPr>
        <w:t xml:space="preserve"> </w:t>
      </w:r>
    </w:p>
    <w:p w14:paraId="6E4B4F0A" w14:textId="77777777" w:rsidR="00B936F5" w:rsidRPr="000C09B9" w:rsidRDefault="00B936F5" w:rsidP="00B936F5">
      <w:pPr>
        <w:pStyle w:val="Default"/>
        <w:ind w:firstLineChars="432" w:firstLine="994"/>
        <w:rPr>
          <w:rFonts w:ascii="Times New Roman" w:hAnsi="Times New Roman" w:cs="Times New Roman"/>
          <w:sz w:val="23"/>
          <w:szCs w:val="23"/>
        </w:rPr>
      </w:pPr>
      <w:r w:rsidRPr="000C09B9">
        <w:rPr>
          <w:rFonts w:ascii="Times New Roman" w:hAnsi="Times New Roman" w:cs="Times New Roman"/>
          <w:sz w:val="23"/>
          <w:szCs w:val="23"/>
        </w:rPr>
        <w:t>一、</w:t>
      </w:r>
      <w:r w:rsidR="004C60A4" w:rsidRPr="000C09B9">
        <w:rPr>
          <w:rFonts w:ascii="Times New Roman" w:hAnsi="Times New Roman" w:cs="Times New Roman"/>
          <w:sz w:val="23"/>
          <w:szCs w:val="23"/>
        </w:rPr>
        <w:t>匿名或以不真實姓名</w:t>
      </w:r>
      <w:r w:rsidR="000F4624" w:rsidRPr="000C09B9">
        <w:rPr>
          <w:rFonts w:ascii="Times New Roman" w:hAnsi="Times New Roman" w:cs="Times New Roman"/>
          <w:sz w:val="23"/>
          <w:szCs w:val="23"/>
        </w:rPr>
        <w:t>通報</w:t>
      </w:r>
      <w:r w:rsidR="004C60A4" w:rsidRPr="000C09B9">
        <w:rPr>
          <w:rFonts w:ascii="Times New Roman" w:hAnsi="Times New Roman" w:cs="Times New Roman"/>
          <w:sz w:val="23"/>
          <w:szCs w:val="23"/>
        </w:rPr>
        <w:t>，且未提供聯繫資料者。</w:t>
      </w:r>
    </w:p>
    <w:p w14:paraId="67B59FD4" w14:textId="2477E595" w:rsidR="004C60A4" w:rsidRPr="000C09B9" w:rsidRDefault="00B936F5" w:rsidP="00B936F5">
      <w:pPr>
        <w:pStyle w:val="Default"/>
        <w:ind w:firstLineChars="432" w:firstLine="994"/>
        <w:rPr>
          <w:rFonts w:ascii="Times New Roman" w:hAnsi="Times New Roman" w:cs="Times New Roman"/>
          <w:sz w:val="23"/>
          <w:szCs w:val="23"/>
        </w:rPr>
      </w:pPr>
      <w:r w:rsidRPr="000C09B9">
        <w:rPr>
          <w:rFonts w:ascii="Times New Roman" w:hAnsi="Times New Roman" w:cs="Times New Roman"/>
          <w:sz w:val="23"/>
          <w:szCs w:val="23"/>
        </w:rPr>
        <w:t>二、</w:t>
      </w:r>
      <w:r w:rsidR="000F4624" w:rsidRPr="000C09B9">
        <w:rPr>
          <w:rFonts w:ascii="Times New Roman" w:hAnsi="Times New Roman" w:cs="Times New Roman"/>
          <w:sz w:val="23"/>
          <w:szCs w:val="23"/>
        </w:rPr>
        <w:t>通報</w:t>
      </w:r>
      <w:r w:rsidR="004C60A4" w:rsidRPr="000C09B9">
        <w:rPr>
          <w:rFonts w:ascii="Times New Roman" w:hAnsi="Times New Roman" w:cs="Times New Roman"/>
          <w:sz w:val="23"/>
          <w:szCs w:val="23"/>
        </w:rPr>
        <w:t>案件未提供可資調查之證據者。</w:t>
      </w:r>
    </w:p>
    <w:p w14:paraId="6AAC38D7" w14:textId="77777777" w:rsidR="003336EC" w:rsidRPr="000C09B9" w:rsidRDefault="003336EC" w:rsidP="003336EC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14:paraId="63C99013" w14:textId="0A65A65E" w:rsidR="003336EC" w:rsidRPr="000C09B9" w:rsidRDefault="003336EC" w:rsidP="003336EC">
      <w:pPr>
        <w:pStyle w:val="a7"/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第八條、</w:t>
      </w:r>
      <w:r w:rsidR="000F4624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人之保護</w:t>
      </w:r>
    </w:p>
    <w:p w14:paraId="03CD205C" w14:textId="5BA290ED" w:rsidR="003336EC" w:rsidRPr="000C09B9" w:rsidRDefault="000F4624" w:rsidP="003336EC">
      <w:pPr>
        <w:pStyle w:val="a7"/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通報</w:t>
      </w:r>
      <w:r w:rsidR="003336EC" w:rsidRPr="000C09B9">
        <w:rPr>
          <w:rFonts w:ascii="Times New Roman" w:eastAsia="標楷體" w:hAnsi="Times New Roman" w:cs="Times New Roman"/>
          <w:szCs w:val="24"/>
        </w:rPr>
        <w:t>人之安全應予以保護，若</w:t>
      </w:r>
      <w:r w:rsidRPr="000C09B9">
        <w:rPr>
          <w:rFonts w:ascii="Times New Roman" w:eastAsia="標楷體" w:hAnsi="Times New Roman" w:cs="Times New Roman"/>
          <w:szCs w:val="24"/>
        </w:rPr>
        <w:t>通報</w:t>
      </w:r>
      <w:r w:rsidR="003336EC" w:rsidRPr="000C09B9">
        <w:rPr>
          <w:rFonts w:ascii="Times New Roman" w:eastAsia="標楷體" w:hAnsi="Times New Roman" w:cs="Times New Roman"/>
          <w:szCs w:val="24"/>
        </w:rPr>
        <w:t>人為本公司人員，本公司承諾保護</w:t>
      </w:r>
      <w:r w:rsidRPr="000C09B9">
        <w:rPr>
          <w:rFonts w:ascii="Times New Roman" w:eastAsia="標楷體" w:hAnsi="Times New Roman" w:cs="Times New Roman"/>
          <w:szCs w:val="24"/>
        </w:rPr>
        <w:t>通報</w:t>
      </w:r>
      <w:r w:rsidR="003336EC" w:rsidRPr="000C09B9">
        <w:rPr>
          <w:rFonts w:ascii="Times New Roman" w:eastAsia="標楷體" w:hAnsi="Times New Roman" w:cs="Times New Roman"/>
          <w:szCs w:val="24"/>
        </w:rPr>
        <w:t>人不因</w:t>
      </w:r>
      <w:r w:rsidRPr="000C09B9">
        <w:rPr>
          <w:rFonts w:ascii="Times New Roman" w:eastAsia="標楷體" w:hAnsi="Times New Roman" w:cs="Times New Roman"/>
          <w:szCs w:val="24"/>
        </w:rPr>
        <w:t>通報</w:t>
      </w:r>
      <w:r w:rsidR="003336EC" w:rsidRPr="000C09B9">
        <w:rPr>
          <w:rFonts w:ascii="Times New Roman" w:eastAsia="標楷體" w:hAnsi="Times New Roman" w:cs="Times New Roman"/>
          <w:szCs w:val="24"/>
        </w:rPr>
        <w:t>而遭受不當之處置。</w:t>
      </w:r>
    </w:p>
    <w:p w14:paraId="4719EF6F" w14:textId="35E84CEF" w:rsidR="003336EC" w:rsidRPr="000C09B9" w:rsidRDefault="003336EC" w:rsidP="003336EC">
      <w:pPr>
        <w:pStyle w:val="a7"/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承辦</w:t>
      </w:r>
      <w:r w:rsidR="000D74F1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案件之相關人員應嚴格保密</w:t>
      </w:r>
      <w:r w:rsidR="000F4624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人之身分及</w:t>
      </w:r>
      <w:r w:rsidR="000F4624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事項內容。</w:t>
      </w:r>
    </w:p>
    <w:p w14:paraId="2915CF4D" w14:textId="03C56756" w:rsidR="00AA278A" w:rsidRPr="000C09B9" w:rsidRDefault="003336EC" w:rsidP="003336EC">
      <w:pPr>
        <w:pStyle w:val="a7"/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違反前二項規定，本公司應視情節輕重進行內部懲處。</w:t>
      </w:r>
    </w:p>
    <w:p w14:paraId="18BF2A10" w14:textId="77777777" w:rsidR="003336EC" w:rsidRPr="000C09B9" w:rsidRDefault="003336EC" w:rsidP="00D50FCE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14:paraId="2160FB7D" w14:textId="3DFFA8E0" w:rsidR="00164ABE" w:rsidRPr="000C09B9" w:rsidRDefault="00164ABE" w:rsidP="00164ABE">
      <w:pPr>
        <w:pStyle w:val="a7"/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第九條、</w:t>
      </w:r>
      <w:r w:rsidR="000F4624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調查迴避制度</w:t>
      </w:r>
    </w:p>
    <w:p w14:paraId="51329827" w14:textId="5A453112" w:rsidR="00164ABE" w:rsidRPr="000C09B9" w:rsidRDefault="00164ABE" w:rsidP="00164ABE">
      <w:pPr>
        <w:pStyle w:val="a7"/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若承辦</w:t>
      </w:r>
      <w:r w:rsidR="000F4624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案件之人員與</w:t>
      </w:r>
      <w:r w:rsidR="000F4624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人或被</w:t>
      </w:r>
      <w:r w:rsidR="000F4624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人具二親等關係、與被</w:t>
      </w:r>
      <w:r w:rsidR="000F4624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事項具有利害關係，或其他可能影響</w:t>
      </w:r>
      <w:r w:rsidR="000F4624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案件被公正調查、處理之情況，承辦</w:t>
      </w:r>
      <w:r w:rsidR="000F4624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案件之人員應主動迴避，</w:t>
      </w:r>
      <w:r w:rsidR="000F4624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人或被</w:t>
      </w:r>
      <w:r w:rsidR="000F4624" w:rsidRPr="000C09B9">
        <w:rPr>
          <w:rFonts w:ascii="Times New Roman" w:eastAsia="標楷體" w:hAnsi="Times New Roman" w:cs="Times New Roman"/>
          <w:szCs w:val="24"/>
        </w:rPr>
        <w:t>通報</w:t>
      </w:r>
      <w:r w:rsidRPr="000C09B9">
        <w:rPr>
          <w:rFonts w:ascii="Times New Roman" w:eastAsia="標楷體" w:hAnsi="Times New Roman" w:cs="Times New Roman"/>
          <w:szCs w:val="24"/>
        </w:rPr>
        <w:t>人亦有權要求該人員迴避。</w:t>
      </w:r>
    </w:p>
    <w:p w14:paraId="18D8AB4F" w14:textId="77777777" w:rsidR="00164ABE" w:rsidRPr="000C09B9" w:rsidRDefault="00164ABE" w:rsidP="00164ABE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14:paraId="44BE85E1" w14:textId="4AF61A41" w:rsidR="00C13AAB" w:rsidRPr="000C09B9" w:rsidRDefault="007445D4" w:rsidP="00D50FCE">
      <w:pPr>
        <w:pStyle w:val="a7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第十</w:t>
      </w:r>
      <w:r w:rsidR="00B05CB8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條、</w:t>
      </w:r>
      <w:r w:rsidR="00C13AAB" w:rsidRPr="000C09B9">
        <w:rPr>
          <w:rFonts w:ascii="Times New Roman" w:eastAsia="標楷體" w:hAnsi="Times New Roman" w:cs="Times New Roman"/>
          <w:szCs w:val="24"/>
          <w:shd w:val="clear" w:color="auto" w:fill="FFFFFF"/>
        </w:rPr>
        <w:t>實施與修訂</w:t>
      </w:r>
    </w:p>
    <w:p w14:paraId="5C22D876" w14:textId="77777777" w:rsidR="002B2910" w:rsidRPr="000C09B9" w:rsidRDefault="00383AB1" w:rsidP="00D50FCE">
      <w:pPr>
        <w:pStyle w:val="a7"/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0C09B9">
        <w:rPr>
          <w:rFonts w:ascii="Times New Roman" w:eastAsia="標楷體" w:hAnsi="Times New Roman" w:cs="Times New Roman"/>
          <w:szCs w:val="24"/>
        </w:rPr>
        <w:t>本辦法經董事會通過後實施，修正時亦同。</w:t>
      </w:r>
    </w:p>
    <w:sectPr w:rsidR="002B2910" w:rsidRPr="000C09B9" w:rsidSect="00CC78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7257D" w14:textId="77777777" w:rsidR="005E7EA4" w:rsidRDefault="005E7EA4" w:rsidP="001E1ECD">
      <w:r>
        <w:separator/>
      </w:r>
    </w:p>
  </w:endnote>
  <w:endnote w:type="continuationSeparator" w:id="0">
    <w:p w14:paraId="77775160" w14:textId="77777777" w:rsidR="005E7EA4" w:rsidRDefault="005E7EA4" w:rsidP="001E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7CBD3" w14:textId="77777777" w:rsidR="005E7EA4" w:rsidRDefault="005E7EA4" w:rsidP="001E1ECD">
      <w:r>
        <w:separator/>
      </w:r>
    </w:p>
  </w:footnote>
  <w:footnote w:type="continuationSeparator" w:id="0">
    <w:p w14:paraId="32FDC009" w14:textId="77777777" w:rsidR="005E7EA4" w:rsidRDefault="005E7EA4" w:rsidP="001E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36"/>
    <w:multiLevelType w:val="hybridMultilevel"/>
    <w:tmpl w:val="7AE295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44D49"/>
    <w:multiLevelType w:val="hybridMultilevel"/>
    <w:tmpl w:val="105CDFD2"/>
    <w:lvl w:ilvl="0" w:tplc="39364652">
      <w:start w:val="1"/>
      <w:numFmt w:val="taiwaneseCountingThousand"/>
      <w:lvlText w:val="%1、"/>
      <w:lvlJc w:val="left"/>
      <w:pPr>
        <w:ind w:left="15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0AB27EDD"/>
    <w:multiLevelType w:val="hybridMultilevel"/>
    <w:tmpl w:val="6A04AA7E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3">
    <w:nsid w:val="1A347B2D"/>
    <w:multiLevelType w:val="hybridMultilevel"/>
    <w:tmpl w:val="9A08D1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662D2B"/>
    <w:multiLevelType w:val="hybridMultilevel"/>
    <w:tmpl w:val="1DBC23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202687D"/>
    <w:multiLevelType w:val="hybridMultilevel"/>
    <w:tmpl w:val="265C16CA"/>
    <w:lvl w:ilvl="0" w:tplc="2D8A559E">
      <w:start w:val="2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D4E30"/>
    <w:multiLevelType w:val="hybridMultilevel"/>
    <w:tmpl w:val="CAD27F38"/>
    <w:lvl w:ilvl="0" w:tplc="65C4839E">
      <w:start w:val="1"/>
      <w:numFmt w:val="taiwaneseCountingThousand"/>
      <w:lvlText w:val="%1、"/>
      <w:lvlJc w:val="left"/>
      <w:pPr>
        <w:ind w:left="16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24F8707F"/>
    <w:multiLevelType w:val="hybridMultilevel"/>
    <w:tmpl w:val="29CE35DE"/>
    <w:lvl w:ilvl="0" w:tplc="62C20DFA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25613E47"/>
    <w:multiLevelType w:val="hybridMultilevel"/>
    <w:tmpl w:val="B282CA9C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28DA7BC1"/>
    <w:multiLevelType w:val="hybridMultilevel"/>
    <w:tmpl w:val="F906E960"/>
    <w:lvl w:ilvl="0" w:tplc="5440A4AC">
      <w:start w:val="7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F66077"/>
    <w:multiLevelType w:val="hybridMultilevel"/>
    <w:tmpl w:val="4D06559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B421F29"/>
    <w:multiLevelType w:val="hybridMultilevel"/>
    <w:tmpl w:val="B282CA9C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3D8C5C78"/>
    <w:multiLevelType w:val="hybridMultilevel"/>
    <w:tmpl w:val="B282CA9C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41551D62"/>
    <w:multiLevelType w:val="hybridMultilevel"/>
    <w:tmpl w:val="ECB8E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482E7A"/>
    <w:multiLevelType w:val="hybridMultilevel"/>
    <w:tmpl w:val="99BE742C"/>
    <w:lvl w:ilvl="0" w:tplc="62C20DFA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347218"/>
    <w:multiLevelType w:val="hybridMultilevel"/>
    <w:tmpl w:val="2C9A54DE"/>
    <w:lvl w:ilvl="0" w:tplc="97D43798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F05DEA"/>
    <w:multiLevelType w:val="hybridMultilevel"/>
    <w:tmpl w:val="4FCCCCDC"/>
    <w:lvl w:ilvl="0" w:tplc="95CE71B2">
      <w:start w:val="5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DC4993"/>
    <w:multiLevelType w:val="hybridMultilevel"/>
    <w:tmpl w:val="C60E952A"/>
    <w:lvl w:ilvl="0" w:tplc="C81C896E">
      <w:start w:val="1"/>
      <w:numFmt w:val="taiwaneseCountingThousand"/>
      <w:lvlText w:val="%1、"/>
      <w:lvlJc w:val="left"/>
      <w:pPr>
        <w:ind w:left="173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18">
    <w:nsid w:val="53AD6DA9"/>
    <w:multiLevelType w:val="hybridMultilevel"/>
    <w:tmpl w:val="8B8E548A"/>
    <w:lvl w:ilvl="0" w:tplc="4C7EFDA0">
      <w:start w:val="5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C56839"/>
    <w:multiLevelType w:val="hybridMultilevel"/>
    <w:tmpl w:val="396A10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BD006E"/>
    <w:multiLevelType w:val="hybridMultilevel"/>
    <w:tmpl w:val="36E080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CE2ABC"/>
    <w:multiLevelType w:val="hybridMultilevel"/>
    <w:tmpl w:val="4816D3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5E37209"/>
    <w:multiLevelType w:val="hybridMultilevel"/>
    <w:tmpl w:val="B3569960"/>
    <w:lvl w:ilvl="0" w:tplc="C81C896E">
      <w:start w:val="1"/>
      <w:numFmt w:val="taiwaneseCountingThousand"/>
      <w:lvlText w:val="%1、"/>
      <w:lvlJc w:val="left"/>
      <w:pPr>
        <w:ind w:left="15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>
    <w:nsid w:val="730E2021"/>
    <w:multiLevelType w:val="hybridMultilevel"/>
    <w:tmpl w:val="9ED83546"/>
    <w:lvl w:ilvl="0" w:tplc="62C20DFA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4"/>
  </w:num>
  <w:num w:numId="5">
    <w:abstractNumId w:val="5"/>
  </w:num>
  <w:num w:numId="6">
    <w:abstractNumId w:val="13"/>
  </w:num>
  <w:num w:numId="7">
    <w:abstractNumId w:val="16"/>
  </w:num>
  <w:num w:numId="8">
    <w:abstractNumId w:val="18"/>
  </w:num>
  <w:num w:numId="9">
    <w:abstractNumId w:val="8"/>
  </w:num>
  <w:num w:numId="10">
    <w:abstractNumId w:val="3"/>
  </w:num>
  <w:num w:numId="11">
    <w:abstractNumId w:val="6"/>
  </w:num>
  <w:num w:numId="12">
    <w:abstractNumId w:val="19"/>
  </w:num>
  <w:num w:numId="13">
    <w:abstractNumId w:val="20"/>
  </w:num>
  <w:num w:numId="14">
    <w:abstractNumId w:val="11"/>
  </w:num>
  <w:num w:numId="15">
    <w:abstractNumId w:val="2"/>
  </w:num>
  <w:num w:numId="16">
    <w:abstractNumId w:val="9"/>
  </w:num>
  <w:num w:numId="17">
    <w:abstractNumId w:val="12"/>
  </w:num>
  <w:num w:numId="18">
    <w:abstractNumId w:val="14"/>
  </w:num>
  <w:num w:numId="19">
    <w:abstractNumId w:val="23"/>
  </w:num>
  <w:num w:numId="20">
    <w:abstractNumId w:val="10"/>
  </w:num>
  <w:num w:numId="21">
    <w:abstractNumId w:val="7"/>
  </w:num>
  <w:num w:numId="22">
    <w:abstractNumId w:val="22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1"/>
    <w:rsid w:val="00013521"/>
    <w:rsid w:val="00032292"/>
    <w:rsid w:val="000424CF"/>
    <w:rsid w:val="00046D0D"/>
    <w:rsid w:val="000C09B9"/>
    <w:rsid w:val="000D74F1"/>
    <w:rsid w:val="000E43B6"/>
    <w:rsid w:val="000F4624"/>
    <w:rsid w:val="0012576E"/>
    <w:rsid w:val="00164ABE"/>
    <w:rsid w:val="00196103"/>
    <w:rsid w:val="001C5F92"/>
    <w:rsid w:val="001D6D40"/>
    <w:rsid w:val="001D7703"/>
    <w:rsid w:val="001E1ECD"/>
    <w:rsid w:val="001F7EDE"/>
    <w:rsid w:val="00235476"/>
    <w:rsid w:val="0027421D"/>
    <w:rsid w:val="00275FDA"/>
    <w:rsid w:val="0028618B"/>
    <w:rsid w:val="0029221D"/>
    <w:rsid w:val="002B2910"/>
    <w:rsid w:val="002B3AB8"/>
    <w:rsid w:val="002D1341"/>
    <w:rsid w:val="00312345"/>
    <w:rsid w:val="003336EC"/>
    <w:rsid w:val="00380B73"/>
    <w:rsid w:val="00383AB1"/>
    <w:rsid w:val="003D5D2D"/>
    <w:rsid w:val="003E0BE5"/>
    <w:rsid w:val="003F7434"/>
    <w:rsid w:val="0040146E"/>
    <w:rsid w:val="00460A6B"/>
    <w:rsid w:val="004A03C4"/>
    <w:rsid w:val="004A1719"/>
    <w:rsid w:val="004B0015"/>
    <w:rsid w:val="004C60A4"/>
    <w:rsid w:val="00516683"/>
    <w:rsid w:val="00580859"/>
    <w:rsid w:val="005E7EA4"/>
    <w:rsid w:val="005F7F9D"/>
    <w:rsid w:val="006745AE"/>
    <w:rsid w:val="00697A06"/>
    <w:rsid w:val="006C2600"/>
    <w:rsid w:val="006D582A"/>
    <w:rsid w:val="00734869"/>
    <w:rsid w:val="007445D4"/>
    <w:rsid w:val="007B4E5F"/>
    <w:rsid w:val="007C02F4"/>
    <w:rsid w:val="007C31A2"/>
    <w:rsid w:val="008C4A52"/>
    <w:rsid w:val="0094176F"/>
    <w:rsid w:val="00962C14"/>
    <w:rsid w:val="00963EF6"/>
    <w:rsid w:val="00986C0E"/>
    <w:rsid w:val="009B537F"/>
    <w:rsid w:val="009B56DB"/>
    <w:rsid w:val="009E7C66"/>
    <w:rsid w:val="00A22D2B"/>
    <w:rsid w:val="00AA278A"/>
    <w:rsid w:val="00AA5307"/>
    <w:rsid w:val="00AF2C6D"/>
    <w:rsid w:val="00AF65F0"/>
    <w:rsid w:val="00B05CB8"/>
    <w:rsid w:val="00B936F5"/>
    <w:rsid w:val="00BD07F9"/>
    <w:rsid w:val="00C13AAB"/>
    <w:rsid w:val="00CC78F5"/>
    <w:rsid w:val="00CD5E60"/>
    <w:rsid w:val="00D17D48"/>
    <w:rsid w:val="00D50FCE"/>
    <w:rsid w:val="00D5483D"/>
    <w:rsid w:val="00DA4633"/>
    <w:rsid w:val="00E015CB"/>
    <w:rsid w:val="00EC211B"/>
    <w:rsid w:val="00F53F64"/>
    <w:rsid w:val="00F84B79"/>
    <w:rsid w:val="00F9179D"/>
    <w:rsid w:val="00F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A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E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ECD"/>
    <w:rPr>
      <w:sz w:val="20"/>
      <w:szCs w:val="20"/>
    </w:rPr>
  </w:style>
  <w:style w:type="paragraph" w:styleId="a7">
    <w:name w:val="No Spacing"/>
    <w:uiPriority w:val="1"/>
    <w:qFormat/>
    <w:rsid w:val="00C13AAB"/>
    <w:pPr>
      <w:widowControl w:val="0"/>
    </w:pPr>
  </w:style>
  <w:style w:type="paragraph" w:styleId="a8">
    <w:name w:val="List Paragraph"/>
    <w:basedOn w:val="a"/>
    <w:uiPriority w:val="34"/>
    <w:qFormat/>
    <w:rsid w:val="00C13AAB"/>
    <w:pPr>
      <w:ind w:leftChars="200" w:left="480"/>
    </w:pPr>
  </w:style>
  <w:style w:type="paragraph" w:customStyle="1" w:styleId="ISO">
    <w:name w:val="ISO"/>
    <w:basedOn w:val="a"/>
    <w:rsid w:val="00E015CB"/>
    <w:pPr>
      <w:tabs>
        <w:tab w:val="left" w:pos="284"/>
        <w:tab w:val="left" w:pos="709"/>
        <w:tab w:val="left" w:pos="1304"/>
        <w:tab w:val="left" w:pos="2013"/>
        <w:tab w:val="left" w:pos="2977"/>
        <w:tab w:val="left" w:pos="3289"/>
      </w:tabs>
      <w:spacing w:line="0" w:lineRule="atLeast"/>
      <w:ind w:right="227"/>
    </w:pPr>
    <w:rPr>
      <w:rFonts w:ascii="Times New Roman" w:eastAsia="細明體" w:hAnsi="Times New Roman" w:cs="Times New Roman"/>
      <w:sz w:val="20"/>
      <w:szCs w:val="20"/>
    </w:rPr>
  </w:style>
  <w:style w:type="character" w:styleId="a9">
    <w:name w:val="Hyperlink"/>
    <w:basedOn w:val="a0"/>
    <w:unhideWhenUsed/>
    <w:rsid w:val="0051668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66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16683"/>
    <w:rPr>
      <w:rFonts w:ascii="細明體" w:eastAsia="細明體" w:hAnsi="細明體" w:cs="細明體"/>
      <w:kern w:val="0"/>
      <w:szCs w:val="24"/>
    </w:rPr>
  </w:style>
  <w:style w:type="character" w:styleId="aa">
    <w:name w:val="annotation reference"/>
    <w:basedOn w:val="a0"/>
    <w:semiHidden/>
    <w:unhideWhenUsed/>
    <w:rsid w:val="005F7F9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F7F9D"/>
    <w:rPr>
      <w:rFonts w:ascii="Times New Roman" w:eastAsia="新細明體" w:hAnsi="Times New Roman" w:cs="Times New Roman"/>
      <w:szCs w:val="20"/>
    </w:rPr>
  </w:style>
  <w:style w:type="character" w:customStyle="1" w:styleId="ac">
    <w:name w:val="註解文字 字元"/>
    <w:basedOn w:val="a0"/>
    <w:link w:val="ab"/>
    <w:semiHidden/>
    <w:rsid w:val="005F7F9D"/>
    <w:rPr>
      <w:rFonts w:ascii="Times New Roman" w:eastAsia="新細明體" w:hAnsi="Times New Roman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F7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F7F9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5F7F9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註解主旨 字元"/>
    <w:basedOn w:val="ac"/>
    <w:link w:val="af"/>
    <w:uiPriority w:val="99"/>
    <w:semiHidden/>
    <w:rsid w:val="005F7F9D"/>
    <w:rPr>
      <w:rFonts w:ascii="Times New Roman" w:eastAsia="新細明體" w:hAnsi="Times New Roman" w:cs="Times New Roman"/>
      <w:b/>
      <w:bCs/>
      <w:szCs w:val="20"/>
    </w:rPr>
  </w:style>
  <w:style w:type="paragraph" w:customStyle="1" w:styleId="Default">
    <w:name w:val="Default"/>
    <w:rsid w:val="00380B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E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ECD"/>
    <w:rPr>
      <w:sz w:val="20"/>
      <w:szCs w:val="20"/>
    </w:rPr>
  </w:style>
  <w:style w:type="paragraph" w:styleId="a7">
    <w:name w:val="No Spacing"/>
    <w:uiPriority w:val="1"/>
    <w:qFormat/>
    <w:rsid w:val="00C13AAB"/>
    <w:pPr>
      <w:widowControl w:val="0"/>
    </w:pPr>
  </w:style>
  <w:style w:type="paragraph" w:styleId="a8">
    <w:name w:val="List Paragraph"/>
    <w:basedOn w:val="a"/>
    <w:uiPriority w:val="34"/>
    <w:qFormat/>
    <w:rsid w:val="00C13AAB"/>
    <w:pPr>
      <w:ind w:leftChars="200" w:left="480"/>
    </w:pPr>
  </w:style>
  <w:style w:type="paragraph" w:customStyle="1" w:styleId="ISO">
    <w:name w:val="ISO"/>
    <w:basedOn w:val="a"/>
    <w:rsid w:val="00E015CB"/>
    <w:pPr>
      <w:tabs>
        <w:tab w:val="left" w:pos="284"/>
        <w:tab w:val="left" w:pos="709"/>
        <w:tab w:val="left" w:pos="1304"/>
        <w:tab w:val="left" w:pos="2013"/>
        <w:tab w:val="left" w:pos="2977"/>
        <w:tab w:val="left" w:pos="3289"/>
      </w:tabs>
      <w:spacing w:line="0" w:lineRule="atLeast"/>
      <w:ind w:right="227"/>
    </w:pPr>
    <w:rPr>
      <w:rFonts w:ascii="Times New Roman" w:eastAsia="細明體" w:hAnsi="Times New Roman" w:cs="Times New Roman"/>
      <w:sz w:val="20"/>
      <w:szCs w:val="20"/>
    </w:rPr>
  </w:style>
  <w:style w:type="character" w:styleId="a9">
    <w:name w:val="Hyperlink"/>
    <w:basedOn w:val="a0"/>
    <w:unhideWhenUsed/>
    <w:rsid w:val="0051668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66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16683"/>
    <w:rPr>
      <w:rFonts w:ascii="細明體" w:eastAsia="細明體" w:hAnsi="細明體" w:cs="細明體"/>
      <w:kern w:val="0"/>
      <w:szCs w:val="24"/>
    </w:rPr>
  </w:style>
  <w:style w:type="character" w:styleId="aa">
    <w:name w:val="annotation reference"/>
    <w:basedOn w:val="a0"/>
    <w:semiHidden/>
    <w:unhideWhenUsed/>
    <w:rsid w:val="005F7F9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F7F9D"/>
    <w:rPr>
      <w:rFonts w:ascii="Times New Roman" w:eastAsia="新細明體" w:hAnsi="Times New Roman" w:cs="Times New Roman"/>
      <w:szCs w:val="20"/>
    </w:rPr>
  </w:style>
  <w:style w:type="character" w:customStyle="1" w:styleId="ac">
    <w:name w:val="註解文字 字元"/>
    <w:basedOn w:val="a0"/>
    <w:link w:val="ab"/>
    <w:semiHidden/>
    <w:rsid w:val="005F7F9D"/>
    <w:rPr>
      <w:rFonts w:ascii="Times New Roman" w:eastAsia="新細明體" w:hAnsi="Times New Roman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F7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F7F9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5F7F9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註解主旨 字元"/>
    <w:basedOn w:val="ac"/>
    <w:link w:val="af"/>
    <w:uiPriority w:val="99"/>
    <w:semiHidden/>
    <w:rsid w:val="005F7F9D"/>
    <w:rPr>
      <w:rFonts w:ascii="Times New Roman" w:eastAsia="新細明體" w:hAnsi="Times New Roman" w:cs="Times New Roman"/>
      <w:b/>
      <w:bCs/>
      <w:szCs w:val="20"/>
    </w:rPr>
  </w:style>
  <w:style w:type="paragraph" w:customStyle="1" w:styleId="Default">
    <w:name w:val="Default"/>
    <w:rsid w:val="00380B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>Realtek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蔡彰容</dc:creator>
  <cp:lastModifiedBy>蔡淑慧</cp:lastModifiedBy>
  <cp:revision>2</cp:revision>
  <cp:lastPrinted>2019-09-05T07:13:00Z</cp:lastPrinted>
  <dcterms:created xsi:type="dcterms:W3CDTF">2020-02-18T05:30:00Z</dcterms:created>
  <dcterms:modified xsi:type="dcterms:W3CDTF">2020-02-18T05:30:00Z</dcterms:modified>
</cp:coreProperties>
</file>